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DA" w:rsidRDefault="00701CDA" w:rsidP="00701CDA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Мир финансов только на первый взгляд кажется далеким от ребёнка. На самом деле дети очень рано включаются в экономическую жизнь семьи. Когда идут с родителями в магазин, смотрят рекламу по телевизору, получают в подарок конвертик с деньгами от бабушки и дедушки.</w:t>
      </w:r>
    </w:p>
    <w:p w:rsidR="00701CDA" w:rsidRDefault="00701CDA" w:rsidP="00701CDA">
      <w:pPr>
        <w:shd w:val="clear" w:color="auto" w:fill="FFFFFF" w:themeFill="background1"/>
        <w:spacing w:after="240" w:line="39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Поэтому важно знакомить детей с финансово-экономическими отношениями как можно раньше, начиная с 5-6 лет. К этому времени у них начинает развиваться логическое мышление и повышается интерес к миру взрослых.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Что должен знать ребёнок?</w:t>
      </w:r>
    </w:p>
    <w:p w:rsidR="00701CDA" w:rsidRDefault="00701CDA" w:rsidP="00701CDA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Теперь давайте поговорим о том, что должны знать дети о мире денег и финансов. Всю информацию можно разделить на 5 больших групп.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Первая группа – знания о деньгах: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какие бывают деньги;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 можно пользоваться деньгами;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 правильно считать деньги;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разумная трата денег;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 научиться экономить деньги;</w:t>
      </w:r>
    </w:p>
    <w:p w:rsidR="00701CDA" w:rsidRDefault="00701CDA" w:rsidP="00701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способы защиты денежных средств.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Вторая группа – знания о потребностях:</w:t>
      </w:r>
    </w:p>
    <w:p w:rsidR="00701CDA" w:rsidRDefault="00701CDA" w:rsidP="00701C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какие бывают потребности;</w:t>
      </w:r>
    </w:p>
    <w:p w:rsidR="00701CDA" w:rsidRDefault="00701CDA" w:rsidP="00701C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желания и возможности человека.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Третья группа – знания о товаре:</w:t>
      </w:r>
    </w:p>
    <w:p w:rsidR="00701CDA" w:rsidRDefault="00701CDA" w:rsidP="0070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знакомство с понятиями «цена», «покупка», «продажа»;</w:t>
      </w:r>
    </w:p>
    <w:p w:rsidR="00701CDA" w:rsidRDefault="00701CDA" w:rsidP="0070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от чего зависит цена товара;</w:t>
      </w:r>
    </w:p>
    <w:p w:rsidR="00701CDA" w:rsidRDefault="00701CDA" w:rsidP="0070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 определить качество товара.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Четвертая группа – знания о труде:</w:t>
      </w:r>
    </w:p>
    <w:p w:rsidR="00701CDA" w:rsidRDefault="00701CDA" w:rsidP="00701C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какой бывает труд, знакомство с профессиями;</w:t>
      </w:r>
    </w:p>
    <w:p w:rsidR="00701CDA" w:rsidRDefault="00701CDA" w:rsidP="00701C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 определить продукт труда;</w:t>
      </w:r>
    </w:p>
    <w:p w:rsidR="00701CDA" w:rsidRDefault="00701CDA" w:rsidP="00701C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оплата труда, знакомство с понятием «заработная плата»;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lang w:eastAsia="ru-RU"/>
        </w:rPr>
        <w:t>Пятая группа – знания о бюджете:</w:t>
      </w:r>
    </w:p>
    <w:p w:rsidR="00701CDA" w:rsidRDefault="00701CDA" w:rsidP="00701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что такое бюджет, из чего он состоит;</w:t>
      </w:r>
    </w:p>
    <w:p w:rsidR="00701CDA" w:rsidRDefault="00701CDA" w:rsidP="00701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>расходы и доходы семьи;</w:t>
      </w:r>
    </w:p>
    <w:p w:rsidR="00701CDA" w:rsidRDefault="00701CDA" w:rsidP="00701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какие могут быть источники дохода;</w:t>
      </w:r>
    </w:p>
    <w:p w:rsidR="00701CDA" w:rsidRDefault="00701CDA" w:rsidP="00701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способы экономии бюджета.</w:t>
      </w:r>
      <w:r>
        <w:rPr>
          <w:rFonts w:ascii="Arial" w:hAnsi="Arial" w:cs="Arial"/>
          <w:color w:val="3A424D"/>
          <w:spacing w:val="3"/>
          <w:sz w:val="27"/>
          <w:szCs w:val="27"/>
          <w:shd w:val="clear" w:color="auto" w:fill="FFFFFF"/>
        </w:rPr>
        <w:t xml:space="preserve"> 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Обучение основам финансовой грамотности – это необходимый этап полноценного развития ребёнка. Знания о мире финансов помогут ему в дальнейшем сформировать правильное отношение к деньгам и разумное экономическое поведение.</w:t>
      </w:r>
    </w:p>
    <w:p w:rsidR="00701CDA" w:rsidRDefault="00701CDA" w:rsidP="00701CD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</w:p>
    <w:p w:rsidR="00701CDA" w:rsidRDefault="00701CDA" w:rsidP="00701CDA">
      <w:pPr>
        <w:shd w:val="clear" w:color="auto" w:fill="FFFFFF" w:themeFill="background1"/>
        <w:spacing w:after="240" w:line="3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Эти игры и задания помогут ребёнку познакомиться с основными экономическими понятиями и ориентироваться в них.</w:t>
      </w:r>
      <w:r>
        <w:rPr>
          <w:rFonts w:ascii="Arial" w:hAnsi="Arial" w:cs="Arial"/>
          <w:color w:val="2E3A45"/>
          <w:spacing w:val="3"/>
          <w:sz w:val="27"/>
          <w:szCs w:val="27"/>
          <w:shd w:val="clear" w:color="auto" w:fill="E6F3FF"/>
        </w:rPr>
        <w:t xml:space="preserve"> </w:t>
      </w:r>
    </w:p>
    <w:bookmarkEnd w:id="0"/>
    <w:p w:rsidR="0027083F" w:rsidRDefault="00701CDA"/>
    <w:sectPr w:rsidR="0027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2C6B"/>
    <w:multiLevelType w:val="multilevel"/>
    <w:tmpl w:val="7128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C6234"/>
    <w:multiLevelType w:val="multilevel"/>
    <w:tmpl w:val="52B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A2121"/>
    <w:multiLevelType w:val="multilevel"/>
    <w:tmpl w:val="671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14A9C"/>
    <w:multiLevelType w:val="multilevel"/>
    <w:tmpl w:val="0D4E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D7360"/>
    <w:multiLevelType w:val="multilevel"/>
    <w:tmpl w:val="03AA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00"/>
    <w:rsid w:val="0029166B"/>
    <w:rsid w:val="003B59FB"/>
    <w:rsid w:val="004846C3"/>
    <w:rsid w:val="00701CDA"/>
    <w:rsid w:val="00983900"/>
    <w:rsid w:val="00CA6559"/>
    <w:rsid w:val="00F9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A245"/>
  <w15:chartTrackingRefBased/>
  <w15:docId w15:val="{4074C5CF-EA40-4D0D-BDD3-E0C629E7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C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2021-09-30T06:09:00Z</dcterms:created>
  <dcterms:modified xsi:type="dcterms:W3CDTF">2021-12-13T05:22:00Z</dcterms:modified>
</cp:coreProperties>
</file>